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2EED" w14:textId="77777777" w:rsidR="00A22C34" w:rsidRDefault="00A22C34" w:rsidP="009738E7">
      <w:pPr>
        <w:rPr>
          <w:b/>
          <w:sz w:val="24"/>
        </w:rPr>
      </w:pPr>
    </w:p>
    <w:p w14:paraId="53D61D78" w14:textId="369E8CC5" w:rsidR="009738E7" w:rsidRPr="00EA3A93" w:rsidRDefault="009738E7" w:rsidP="009738E7">
      <w:pPr>
        <w:rPr>
          <w:b/>
          <w:sz w:val="24"/>
        </w:rPr>
      </w:pPr>
      <w:r w:rsidRPr="00EA3A93">
        <w:rPr>
          <w:b/>
          <w:sz w:val="24"/>
        </w:rPr>
        <w:t xml:space="preserve">HOW CAN I FIND </w:t>
      </w:r>
      <w:r w:rsidR="00EA3A93">
        <w:rPr>
          <w:b/>
          <w:sz w:val="24"/>
        </w:rPr>
        <w:t>OUT ABOUT UPCOMING</w:t>
      </w:r>
      <w:r w:rsidRPr="00EA3A93">
        <w:rPr>
          <w:b/>
          <w:sz w:val="24"/>
        </w:rPr>
        <w:t xml:space="preserve"> SALE</w:t>
      </w:r>
      <w:r w:rsidR="00EA3A93">
        <w:rPr>
          <w:b/>
          <w:sz w:val="24"/>
        </w:rPr>
        <w:t>S &amp; WHAT PROPERTIES WILL BE ON THE SALE</w:t>
      </w:r>
      <w:r w:rsidRPr="00EA3A93">
        <w:rPr>
          <w:b/>
          <w:sz w:val="24"/>
        </w:rPr>
        <w:t>?</w:t>
      </w:r>
    </w:p>
    <w:p w14:paraId="16516D83" w14:textId="312A1619" w:rsidR="0094214F" w:rsidRPr="00A22C34" w:rsidRDefault="009738E7" w:rsidP="00A22C34">
      <w:pPr>
        <w:pStyle w:val="ListParagraph"/>
        <w:numPr>
          <w:ilvl w:val="0"/>
          <w:numId w:val="4"/>
        </w:numPr>
        <w:rPr>
          <w:sz w:val="24"/>
        </w:rPr>
      </w:pPr>
      <w:r>
        <w:rPr>
          <w:sz w:val="24"/>
        </w:rPr>
        <w:t>There will be a posting for the upcoming sale at the Nolan County Courthouse, in the Sweetwater Reporte</w:t>
      </w:r>
      <w:r w:rsidR="00EA3A93">
        <w:rPr>
          <w:sz w:val="24"/>
        </w:rPr>
        <w:t>r</w:t>
      </w:r>
      <w:r>
        <w:rPr>
          <w:sz w:val="24"/>
        </w:rPr>
        <w:t xml:space="preserve"> newspaper, and on our website </w:t>
      </w:r>
      <w:r w:rsidRPr="009738E7">
        <w:t>(</w:t>
      </w:r>
      <w:hyperlink r:id="rId7" w:history="1">
        <w:r w:rsidR="0094214F" w:rsidRPr="00722FBD">
          <w:rPr>
            <w:rStyle w:val="Hyperlink"/>
            <w:sz w:val="24"/>
          </w:rPr>
          <w:t>www.nolan-cad.org</w:t>
        </w:r>
      </w:hyperlink>
      <w:r w:rsidRPr="009738E7">
        <w:t>)</w:t>
      </w:r>
      <w:r>
        <w:rPr>
          <w:sz w:val="24"/>
        </w:rPr>
        <w:t>.</w:t>
      </w:r>
    </w:p>
    <w:p w14:paraId="4CE2EF6A" w14:textId="77777777" w:rsidR="009738E7" w:rsidRPr="00EA3A93" w:rsidRDefault="009738E7" w:rsidP="009738E7">
      <w:pPr>
        <w:rPr>
          <w:b/>
          <w:sz w:val="24"/>
        </w:rPr>
      </w:pPr>
      <w:r w:rsidRPr="00EA3A93">
        <w:rPr>
          <w:b/>
          <w:sz w:val="24"/>
        </w:rPr>
        <w:t>WHEN AND WHERE ARE THE TAX SALES HELD?</w:t>
      </w:r>
    </w:p>
    <w:p w14:paraId="39079185" w14:textId="77777777" w:rsidR="009738E7" w:rsidRPr="00EA3A93" w:rsidRDefault="009738E7" w:rsidP="00EA3A93">
      <w:pPr>
        <w:pStyle w:val="ListParagraph"/>
        <w:numPr>
          <w:ilvl w:val="0"/>
          <w:numId w:val="2"/>
        </w:numPr>
        <w:rPr>
          <w:sz w:val="24"/>
        </w:rPr>
      </w:pPr>
      <w:r>
        <w:rPr>
          <w:sz w:val="24"/>
        </w:rPr>
        <w:t>Location</w:t>
      </w:r>
      <w:r w:rsidR="00EA3A93">
        <w:rPr>
          <w:sz w:val="24"/>
        </w:rPr>
        <w:t xml:space="preserve"> –</w:t>
      </w:r>
      <w:r w:rsidRPr="00EA3A93">
        <w:rPr>
          <w:sz w:val="24"/>
        </w:rPr>
        <w:t xml:space="preserve"> Nolan County Courthouse in the courtyard or inside </w:t>
      </w:r>
      <w:r w:rsidRPr="00EA3A93">
        <w:t>(TBD by weather).</w:t>
      </w:r>
    </w:p>
    <w:p w14:paraId="72667740" w14:textId="77777777" w:rsidR="009738E7" w:rsidRPr="00EA3A93" w:rsidRDefault="009738E7" w:rsidP="00EA3A93">
      <w:pPr>
        <w:pStyle w:val="ListParagraph"/>
        <w:numPr>
          <w:ilvl w:val="0"/>
          <w:numId w:val="2"/>
        </w:numPr>
        <w:rPr>
          <w:sz w:val="24"/>
        </w:rPr>
      </w:pPr>
      <w:r>
        <w:rPr>
          <w:sz w:val="24"/>
        </w:rPr>
        <w:t>When</w:t>
      </w:r>
      <w:r w:rsidR="00EA3A93">
        <w:rPr>
          <w:sz w:val="24"/>
        </w:rPr>
        <w:t xml:space="preserve"> – </w:t>
      </w:r>
      <w:r w:rsidRPr="00EA3A93">
        <w:rPr>
          <w:sz w:val="24"/>
        </w:rPr>
        <w:t xml:space="preserve">The Tax Sales are held the </w:t>
      </w:r>
      <w:r w:rsidRPr="00EA3A93">
        <w:rPr>
          <w:sz w:val="24"/>
          <w:u w:val="single"/>
        </w:rPr>
        <w:t>first Tuesday</w:t>
      </w:r>
      <w:r w:rsidRPr="00EA3A93">
        <w:rPr>
          <w:sz w:val="24"/>
        </w:rPr>
        <w:t xml:space="preserve"> of every month </w:t>
      </w:r>
      <w:r w:rsidRPr="00EA3A93">
        <w:t xml:space="preserve">(when applicable).  </w:t>
      </w:r>
    </w:p>
    <w:p w14:paraId="0D50A65F" w14:textId="4D60B962" w:rsidR="0094214F" w:rsidRPr="00A22C34" w:rsidRDefault="00EA3A93" w:rsidP="00A22C34">
      <w:pPr>
        <w:pStyle w:val="ListParagraph"/>
        <w:numPr>
          <w:ilvl w:val="0"/>
          <w:numId w:val="2"/>
        </w:numPr>
        <w:rPr>
          <w:sz w:val="24"/>
        </w:rPr>
      </w:pPr>
      <w:r>
        <w:rPr>
          <w:sz w:val="24"/>
        </w:rPr>
        <w:t xml:space="preserve">Time – </w:t>
      </w:r>
      <w:r w:rsidRPr="00EA3A93">
        <w:rPr>
          <w:sz w:val="24"/>
        </w:rPr>
        <w:t>Sheriff (</w:t>
      </w:r>
      <w:r w:rsidRPr="00EA3A93">
        <w:rPr>
          <w:i/>
          <w:sz w:val="24"/>
        </w:rPr>
        <w:t>CAD</w:t>
      </w:r>
      <w:r w:rsidRPr="00EA3A93">
        <w:rPr>
          <w:sz w:val="24"/>
        </w:rPr>
        <w:t>) Tax Sales are held at 2</w:t>
      </w:r>
      <w:r>
        <w:rPr>
          <w:sz w:val="24"/>
        </w:rPr>
        <w:t xml:space="preserve"> </w:t>
      </w:r>
      <w:r w:rsidRPr="00EA3A93">
        <w:rPr>
          <w:sz w:val="24"/>
        </w:rPr>
        <w:t>p</w:t>
      </w:r>
      <w:r>
        <w:rPr>
          <w:sz w:val="24"/>
        </w:rPr>
        <w:t>.</w:t>
      </w:r>
      <w:r w:rsidRPr="00EA3A93">
        <w:rPr>
          <w:sz w:val="24"/>
        </w:rPr>
        <w:t>m</w:t>
      </w:r>
      <w:r>
        <w:rPr>
          <w:sz w:val="24"/>
        </w:rPr>
        <w:t xml:space="preserve">. </w:t>
      </w:r>
      <w:r w:rsidRPr="00EA3A93">
        <w:rPr>
          <w:b/>
          <w:sz w:val="24"/>
        </w:rPr>
        <w:t>|</w:t>
      </w:r>
      <w:r w:rsidRPr="00EA3A93">
        <w:rPr>
          <w:sz w:val="24"/>
        </w:rPr>
        <w:t xml:space="preserve"> Seizure (</w:t>
      </w:r>
      <w:r w:rsidRPr="00EA3A93">
        <w:rPr>
          <w:i/>
          <w:sz w:val="24"/>
        </w:rPr>
        <w:t>City</w:t>
      </w:r>
      <w:r w:rsidRPr="00EA3A93">
        <w:rPr>
          <w:sz w:val="24"/>
        </w:rPr>
        <w:t>) Sales are held at 10</w:t>
      </w:r>
      <w:r>
        <w:rPr>
          <w:sz w:val="24"/>
        </w:rPr>
        <w:t xml:space="preserve"> </w:t>
      </w:r>
      <w:r w:rsidRPr="00EA3A93">
        <w:rPr>
          <w:sz w:val="24"/>
        </w:rPr>
        <w:t>a</w:t>
      </w:r>
      <w:r>
        <w:rPr>
          <w:sz w:val="24"/>
        </w:rPr>
        <w:t>.</w:t>
      </w:r>
      <w:r w:rsidRPr="00EA3A93">
        <w:rPr>
          <w:sz w:val="24"/>
        </w:rPr>
        <w:t>m.</w:t>
      </w:r>
    </w:p>
    <w:p w14:paraId="6A0B4ACC" w14:textId="77777777" w:rsidR="00281C7B" w:rsidRDefault="00281C7B" w:rsidP="00EA3A93">
      <w:pPr>
        <w:rPr>
          <w:b/>
          <w:sz w:val="24"/>
        </w:rPr>
      </w:pPr>
      <w:r w:rsidRPr="00281C7B">
        <w:rPr>
          <w:b/>
          <w:sz w:val="24"/>
        </w:rPr>
        <w:t>WHEN DO I PAY FOR THE PROPERTY?</w:t>
      </w:r>
    </w:p>
    <w:p w14:paraId="3F37BCD2" w14:textId="0867ECB7" w:rsidR="0094214F" w:rsidRPr="00A22C34" w:rsidRDefault="00281C7B" w:rsidP="00A22C34">
      <w:pPr>
        <w:pStyle w:val="ListParagraph"/>
        <w:numPr>
          <w:ilvl w:val="0"/>
          <w:numId w:val="6"/>
        </w:numPr>
        <w:rPr>
          <w:b/>
          <w:sz w:val="24"/>
        </w:rPr>
      </w:pPr>
      <w:r>
        <w:rPr>
          <w:sz w:val="24"/>
        </w:rPr>
        <w:t>You mus</w:t>
      </w:r>
      <w:r w:rsidR="00435082">
        <w:rPr>
          <w:sz w:val="24"/>
        </w:rPr>
        <w:t>t</w:t>
      </w:r>
      <w:r>
        <w:rPr>
          <w:sz w:val="24"/>
        </w:rPr>
        <w:t xml:space="preserve"> pay for the property </w:t>
      </w:r>
      <w:r w:rsidRPr="00435082">
        <w:rPr>
          <w:sz w:val="24"/>
          <w:u w:val="single"/>
        </w:rPr>
        <w:t>immediately</w:t>
      </w:r>
      <w:r>
        <w:rPr>
          <w:sz w:val="24"/>
        </w:rPr>
        <w:t xml:space="preserve"> after the sale at the appraisal district</w:t>
      </w:r>
    </w:p>
    <w:p w14:paraId="5853AC37" w14:textId="77777777" w:rsidR="00EA3A93" w:rsidRPr="00EA3A93" w:rsidRDefault="00EA3A93" w:rsidP="00EA3A93">
      <w:pPr>
        <w:rPr>
          <w:b/>
          <w:sz w:val="24"/>
        </w:rPr>
      </w:pPr>
      <w:r w:rsidRPr="00EA3A93">
        <w:rPr>
          <w:b/>
          <w:sz w:val="24"/>
        </w:rPr>
        <w:t>WHAT</w:t>
      </w:r>
      <w:r>
        <w:rPr>
          <w:sz w:val="24"/>
        </w:rPr>
        <w:t xml:space="preserve"> </w:t>
      </w:r>
      <w:r w:rsidRPr="00EA3A93">
        <w:rPr>
          <w:b/>
          <w:sz w:val="24"/>
        </w:rPr>
        <w:t>PAYMENT METHODS ARE ACCEPTED?</w:t>
      </w:r>
    </w:p>
    <w:p w14:paraId="1D029159" w14:textId="77777777" w:rsidR="00EA3A93" w:rsidRDefault="00EA3A93" w:rsidP="00EA3A93">
      <w:pPr>
        <w:pStyle w:val="ListParagraph"/>
        <w:numPr>
          <w:ilvl w:val="0"/>
          <w:numId w:val="5"/>
        </w:numPr>
        <w:rPr>
          <w:sz w:val="24"/>
        </w:rPr>
      </w:pPr>
      <w:r>
        <w:rPr>
          <w:sz w:val="24"/>
        </w:rPr>
        <w:t>Cashier’s check</w:t>
      </w:r>
      <w:r w:rsidR="00281C7B">
        <w:rPr>
          <w:sz w:val="24"/>
        </w:rPr>
        <w:t xml:space="preserve"> </w:t>
      </w:r>
      <w:r w:rsidR="00281C7B" w:rsidRPr="00281C7B">
        <w:t>(payable to Nolan CAD)</w:t>
      </w:r>
    </w:p>
    <w:p w14:paraId="068ED53C" w14:textId="77777777" w:rsidR="00EA3A93" w:rsidRDefault="00EA3A93" w:rsidP="00EA3A93">
      <w:pPr>
        <w:pStyle w:val="ListParagraph"/>
        <w:numPr>
          <w:ilvl w:val="0"/>
          <w:numId w:val="5"/>
        </w:numPr>
        <w:rPr>
          <w:sz w:val="24"/>
        </w:rPr>
      </w:pPr>
      <w:r>
        <w:rPr>
          <w:sz w:val="24"/>
        </w:rPr>
        <w:t>Money order</w:t>
      </w:r>
      <w:r w:rsidR="00281C7B">
        <w:rPr>
          <w:sz w:val="24"/>
        </w:rPr>
        <w:t xml:space="preserve"> </w:t>
      </w:r>
      <w:r w:rsidR="00281C7B" w:rsidRPr="00281C7B">
        <w:t>(payable to Nolan CAD)</w:t>
      </w:r>
    </w:p>
    <w:p w14:paraId="3097005E" w14:textId="77777777" w:rsidR="00EA3A93" w:rsidRDefault="00EA3A93" w:rsidP="00EA3A93">
      <w:pPr>
        <w:pStyle w:val="ListParagraph"/>
        <w:numPr>
          <w:ilvl w:val="0"/>
          <w:numId w:val="5"/>
        </w:numPr>
        <w:rPr>
          <w:sz w:val="24"/>
        </w:rPr>
      </w:pPr>
      <w:r>
        <w:rPr>
          <w:sz w:val="24"/>
        </w:rPr>
        <w:t>Cash</w:t>
      </w:r>
    </w:p>
    <w:p w14:paraId="2BF5D803" w14:textId="77777777" w:rsidR="00EA3A93" w:rsidRDefault="00EA3A93" w:rsidP="00EA3A93">
      <w:pPr>
        <w:pStyle w:val="ListParagraph"/>
        <w:numPr>
          <w:ilvl w:val="0"/>
          <w:numId w:val="5"/>
        </w:numPr>
        <w:rPr>
          <w:sz w:val="24"/>
        </w:rPr>
      </w:pPr>
      <w:r w:rsidRPr="00EA3A93">
        <w:rPr>
          <w:b/>
          <w:sz w:val="24"/>
        </w:rPr>
        <w:t>NO</w:t>
      </w:r>
      <w:r>
        <w:rPr>
          <w:sz w:val="24"/>
        </w:rPr>
        <w:t xml:space="preserve"> personal checks</w:t>
      </w:r>
    </w:p>
    <w:p w14:paraId="0A13C8C5" w14:textId="5CD302C5" w:rsidR="000B75C3" w:rsidRPr="00A22C34" w:rsidRDefault="00EA3A93" w:rsidP="00A22C34">
      <w:pPr>
        <w:pStyle w:val="ListParagraph"/>
        <w:numPr>
          <w:ilvl w:val="0"/>
          <w:numId w:val="5"/>
        </w:numPr>
        <w:rPr>
          <w:sz w:val="24"/>
        </w:rPr>
      </w:pPr>
      <w:r w:rsidRPr="00EA3A93">
        <w:rPr>
          <w:b/>
          <w:sz w:val="24"/>
        </w:rPr>
        <w:t>NO</w:t>
      </w:r>
      <w:r>
        <w:rPr>
          <w:sz w:val="24"/>
        </w:rPr>
        <w:t xml:space="preserve"> debit/credit cards</w:t>
      </w:r>
    </w:p>
    <w:p w14:paraId="3409EB3C" w14:textId="77777777" w:rsidR="00281C7B" w:rsidRDefault="00281C7B" w:rsidP="00281C7B">
      <w:pPr>
        <w:rPr>
          <w:b/>
          <w:sz w:val="24"/>
        </w:rPr>
      </w:pPr>
      <w:r w:rsidRPr="00281C7B">
        <w:rPr>
          <w:b/>
          <w:sz w:val="24"/>
        </w:rPr>
        <w:t>WHAT TYPE OF DOCUMENTATION IS ISSUED WHEN I BUY A PROPERTY?</w:t>
      </w:r>
    </w:p>
    <w:p w14:paraId="7B922314" w14:textId="77777777" w:rsidR="00281C7B" w:rsidRDefault="00281C7B" w:rsidP="00281C7B">
      <w:pPr>
        <w:pStyle w:val="ListParagraph"/>
        <w:numPr>
          <w:ilvl w:val="0"/>
          <w:numId w:val="7"/>
        </w:numPr>
        <w:rPr>
          <w:sz w:val="24"/>
        </w:rPr>
      </w:pPr>
      <w:r>
        <w:rPr>
          <w:sz w:val="24"/>
        </w:rPr>
        <w:t>The winning bidder will receive a printed receipt for the delinquent taxes</w:t>
      </w:r>
      <w:r w:rsidR="00A563B8">
        <w:rPr>
          <w:sz w:val="24"/>
        </w:rPr>
        <w:t xml:space="preserve"> paid</w:t>
      </w:r>
      <w:r>
        <w:rPr>
          <w:sz w:val="24"/>
        </w:rPr>
        <w:t>, and a written receipt for the additional funds to be disbursed</w:t>
      </w:r>
      <w:r w:rsidR="00A563B8">
        <w:rPr>
          <w:sz w:val="24"/>
        </w:rPr>
        <w:t xml:space="preserve"> by Nolan CAD</w:t>
      </w:r>
      <w:r>
        <w:rPr>
          <w:sz w:val="24"/>
        </w:rPr>
        <w:t xml:space="preserve"> for all other fees.</w:t>
      </w:r>
    </w:p>
    <w:p w14:paraId="30589EA4" w14:textId="77777777" w:rsidR="000B75C3" w:rsidRPr="00A67BFA" w:rsidRDefault="00281C7B" w:rsidP="008C678C">
      <w:pPr>
        <w:pStyle w:val="ListParagraph"/>
        <w:numPr>
          <w:ilvl w:val="0"/>
          <w:numId w:val="7"/>
        </w:numPr>
        <w:rPr>
          <w:sz w:val="24"/>
        </w:rPr>
      </w:pPr>
      <w:r w:rsidRPr="00281C7B">
        <w:rPr>
          <w:sz w:val="24"/>
        </w:rPr>
        <w:t xml:space="preserve">The winning bidder of a property will be issued a Constable’s Deed or Sheriff’s Deed within </w:t>
      </w:r>
      <w:r w:rsidRPr="00281C7B">
        <w:rPr>
          <w:b/>
          <w:sz w:val="24"/>
        </w:rPr>
        <w:t>4 to 6 weeks</w:t>
      </w:r>
      <w:r w:rsidRPr="00281C7B">
        <w:rPr>
          <w:sz w:val="24"/>
        </w:rPr>
        <w:t xml:space="preserve"> after the Tax Sale date</w:t>
      </w:r>
      <w:r>
        <w:rPr>
          <w:sz w:val="24"/>
        </w:rPr>
        <w:t>.</w:t>
      </w:r>
    </w:p>
    <w:p w14:paraId="52CAD477" w14:textId="77777777" w:rsidR="008C678C" w:rsidRPr="008C678C" w:rsidRDefault="008C678C" w:rsidP="008C678C">
      <w:pPr>
        <w:rPr>
          <w:b/>
          <w:sz w:val="24"/>
        </w:rPr>
      </w:pPr>
      <w:r w:rsidRPr="008C678C">
        <w:rPr>
          <w:b/>
          <w:sz w:val="24"/>
        </w:rPr>
        <w:t xml:space="preserve">DO I NEED TO DO ANYTHING </w:t>
      </w:r>
      <w:r w:rsidR="00E059D4">
        <w:rPr>
          <w:b/>
          <w:sz w:val="24"/>
        </w:rPr>
        <w:t>TO ACQUIRE THE</w:t>
      </w:r>
      <w:r w:rsidRPr="008C678C">
        <w:rPr>
          <w:b/>
          <w:sz w:val="24"/>
        </w:rPr>
        <w:t xml:space="preserve"> DEED?</w:t>
      </w:r>
    </w:p>
    <w:p w14:paraId="4A45BFBB" w14:textId="77777777" w:rsidR="0094214F" w:rsidRPr="000B75C3" w:rsidRDefault="008C678C" w:rsidP="008C678C">
      <w:pPr>
        <w:pStyle w:val="ListParagraph"/>
        <w:numPr>
          <w:ilvl w:val="0"/>
          <w:numId w:val="9"/>
        </w:numPr>
        <w:rPr>
          <w:b/>
          <w:sz w:val="24"/>
        </w:rPr>
      </w:pPr>
      <w:r>
        <w:rPr>
          <w:sz w:val="24"/>
        </w:rPr>
        <w:t xml:space="preserve">No– Nolan CAD will issue the </w:t>
      </w:r>
      <w:r w:rsidR="00435082">
        <w:rPr>
          <w:sz w:val="24"/>
        </w:rPr>
        <w:t>recording</w:t>
      </w:r>
      <w:r>
        <w:rPr>
          <w:sz w:val="24"/>
        </w:rPr>
        <w:t xml:space="preserve"> fees and deeds to the</w:t>
      </w:r>
      <w:r w:rsidR="00435082">
        <w:rPr>
          <w:sz w:val="24"/>
        </w:rPr>
        <w:t xml:space="preserve"> Nolan County</w:t>
      </w:r>
      <w:r>
        <w:rPr>
          <w:sz w:val="24"/>
        </w:rPr>
        <w:t xml:space="preserve"> District Clerk</w:t>
      </w:r>
      <w:r w:rsidR="0099237C">
        <w:rPr>
          <w:sz w:val="24"/>
        </w:rPr>
        <w:t xml:space="preserve"> once received</w:t>
      </w:r>
      <w:r w:rsidR="00435082">
        <w:rPr>
          <w:sz w:val="24"/>
        </w:rPr>
        <w:t xml:space="preserve">. </w:t>
      </w:r>
      <w:r w:rsidR="0099237C">
        <w:rPr>
          <w:sz w:val="24"/>
        </w:rPr>
        <w:t>The deeds</w:t>
      </w:r>
      <w:r w:rsidR="00435082">
        <w:rPr>
          <w:sz w:val="24"/>
        </w:rPr>
        <w:t xml:space="preserve"> will be</w:t>
      </w:r>
      <w:r>
        <w:rPr>
          <w:sz w:val="24"/>
        </w:rPr>
        <w:t xml:space="preserve"> mail </w:t>
      </w:r>
      <w:r w:rsidR="00435082">
        <w:rPr>
          <w:sz w:val="24"/>
        </w:rPr>
        <w:t xml:space="preserve">to the </w:t>
      </w:r>
      <w:r>
        <w:rPr>
          <w:sz w:val="24"/>
        </w:rPr>
        <w:t xml:space="preserve">new owner once they are filed and received </w:t>
      </w:r>
      <w:r w:rsidR="00435082">
        <w:rPr>
          <w:sz w:val="24"/>
        </w:rPr>
        <w:t xml:space="preserve">back </w:t>
      </w:r>
      <w:r>
        <w:rPr>
          <w:sz w:val="24"/>
        </w:rPr>
        <w:t xml:space="preserve">in office. </w:t>
      </w:r>
    </w:p>
    <w:p w14:paraId="5CAC5787" w14:textId="77777777" w:rsidR="00447B21" w:rsidRDefault="00447B21" w:rsidP="00447B21">
      <w:pPr>
        <w:rPr>
          <w:b/>
          <w:sz w:val="24"/>
        </w:rPr>
      </w:pPr>
      <w:r>
        <w:rPr>
          <w:b/>
          <w:sz w:val="24"/>
        </w:rPr>
        <w:t>WHERE CAN I FIND INFORMATION ABOUT EACH PROPERTY?</w:t>
      </w:r>
    </w:p>
    <w:p w14:paraId="5AA6BD5E" w14:textId="77777777" w:rsidR="00447B21" w:rsidRDefault="00447B21" w:rsidP="00447B21">
      <w:pPr>
        <w:pStyle w:val="ListParagraph"/>
        <w:numPr>
          <w:ilvl w:val="0"/>
          <w:numId w:val="9"/>
        </w:numPr>
        <w:rPr>
          <w:sz w:val="24"/>
        </w:rPr>
      </w:pPr>
      <w:r>
        <w:rPr>
          <w:sz w:val="24"/>
        </w:rPr>
        <w:t xml:space="preserve">Any bidder that is going to participate in the Tax Sale should exercise due diligence for the properties which they are interested in. This can include the properties </w:t>
      </w:r>
      <w:r w:rsidR="0099237C">
        <w:rPr>
          <w:sz w:val="24"/>
        </w:rPr>
        <w:t xml:space="preserve">occupancy, </w:t>
      </w:r>
      <w:r>
        <w:rPr>
          <w:sz w:val="24"/>
        </w:rPr>
        <w:t>physical condition, title issues, etc.</w:t>
      </w:r>
    </w:p>
    <w:p w14:paraId="49BBAB7F" w14:textId="77777777" w:rsidR="00447B21" w:rsidRPr="0094214F" w:rsidRDefault="00447B21" w:rsidP="0094214F">
      <w:pPr>
        <w:pStyle w:val="ListParagraph"/>
        <w:numPr>
          <w:ilvl w:val="0"/>
          <w:numId w:val="9"/>
        </w:numPr>
        <w:rPr>
          <w:sz w:val="24"/>
        </w:rPr>
      </w:pPr>
      <w:r>
        <w:rPr>
          <w:sz w:val="24"/>
        </w:rPr>
        <w:t xml:space="preserve">Resource: </w:t>
      </w:r>
      <w:hyperlink r:id="rId8" w:history="1">
        <w:r w:rsidR="0094214F" w:rsidRPr="00722FBD">
          <w:rPr>
            <w:rStyle w:val="Hyperlink"/>
            <w:sz w:val="24"/>
          </w:rPr>
          <w:t>www.nolan-cad.org</w:t>
        </w:r>
      </w:hyperlink>
    </w:p>
    <w:p w14:paraId="3FAEF3A4" w14:textId="77777777" w:rsidR="0094214F" w:rsidRPr="0094214F" w:rsidRDefault="0094214F" w:rsidP="0094214F">
      <w:pPr>
        <w:pStyle w:val="ListParagraph"/>
        <w:rPr>
          <w:sz w:val="24"/>
        </w:rPr>
      </w:pPr>
    </w:p>
    <w:p w14:paraId="42CF8AD2" w14:textId="77777777" w:rsidR="00A22C34" w:rsidRDefault="00A22C34" w:rsidP="008C678C">
      <w:pPr>
        <w:rPr>
          <w:b/>
          <w:sz w:val="24"/>
        </w:rPr>
      </w:pPr>
    </w:p>
    <w:p w14:paraId="35C59F83" w14:textId="25943C06" w:rsidR="008C678C" w:rsidRDefault="00435082" w:rsidP="008C678C">
      <w:pPr>
        <w:rPr>
          <w:b/>
          <w:sz w:val="24"/>
        </w:rPr>
      </w:pPr>
      <w:r>
        <w:rPr>
          <w:b/>
          <w:sz w:val="24"/>
        </w:rPr>
        <w:t>WHAT DOES IT MEAN TO PURCHASE A PROPERTY “AS IS”?</w:t>
      </w:r>
    </w:p>
    <w:p w14:paraId="7985429F" w14:textId="77777777" w:rsidR="00435082" w:rsidRPr="00435082" w:rsidRDefault="00435082" w:rsidP="00435082">
      <w:pPr>
        <w:pStyle w:val="ListParagraph"/>
        <w:numPr>
          <w:ilvl w:val="0"/>
          <w:numId w:val="9"/>
        </w:numPr>
        <w:rPr>
          <w:b/>
          <w:sz w:val="24"/>
        </w:rPr>
      </w:pPr>
      <w:r>
        <w:rPr>
          <w:sz w:val="24"/>
        </w:rPr>
        <w:t xml:space="preserve">In Nolan County, and the State of Texas, the taxing units have no liability or responsibility for the condition of the properties or the title of the properties which are posted for public sale. </w:t>
      </w:r>
    </w:p>
    <w:p w14:paraId="0859CC65" w14:textId="77777777" w:rsidR="00435082" w:rsidRPr="00435082" w:rsidRDefault="00435082" w:rsidP="00435082">
      <w:pPr>
        <w:pStyle w:val="ListParagraph"/>
        <w:numPr>
          <w:ilvl w:val="0"/>
          <w:numId w:val="9"/>
        </w:numPr>
        <w:rPr>
          <w:b/>
          <w:sz w:val="24"/>
        </w:rPr>
      </w:pPr>
      <w:r>
        <w:rPr>
          <w:sz w:val="24"/>
        </w:rPr>
        <w:t>The winning bidder purchases the property “AS IS”</w:t>
      </w:r>
      <w:r w:rsidR="00447B21">
        <w:rPr>
          <w:sz w:val="24"/>
        </w:rPr>
        <w:t>,</w:t>
      </w:r>
      <w:r>
        <w:rPr>
          <w:sz w:val="24"/>
        </w:rPr>
        <w:t xml:space="preserve"> meaning that each purchaser is responsible to do their </w:t>
      </w:r>
      <w:r w:rsidRPr="00435082">
        <w:rPr>
          <w:sz w:val="24"/>
          <w:u w:val="single"/>
        </w:rPr>
        <w:t>own</w:t>
      </w:r>
      <w:r>
        <w:rPr>
          <w:sz w:val="24"/>
        </w:rPr>
        <w:t xml:space="preserve"> research of the properties being offered for sale.</w:t>
      </w:r>
    </w:p>
    <w:p w14:paraId="7802F144" w14:textId="77777777" w:rsidR="00447B21" w:rsidRDefault="00435082" w:rsidP="0094214F">
      <w:pPr>
        <w:pStyle w:val="ListParagraph"/>
        <w:numPr>
          <w:ilvl w:val="0"/>
          <w:numId w:val="9"/>
        </w:numPr>
        <w:rPr>
          <w:b/>
          <w:sz w:val="24"/>
        </w:rPr>
      </w:pPr>
      <w:r w:rsidRPr="00447B21">
        <w:rPr>
          <w:b/>
          <w:sz w:val="24"/>
        </w:rPr>
        <w:t xml:space="preserve">The property may be subject to </w:t>
      </w:r>
      <w:r w:rsidR="00447B21" w:rsidRPr="00447B21">
        <w:rPr>
          <w:b/>
          <w:sz w:val="24"/>
        </w:rPr>
        <w:t>additional accrued</w:t>
      </w:r>
      <w:r w:rsidRPr="00447B21">
        <w:rPr>
          <w:b/>
          <w:sz w:val="24"/>
        </w:rPr>
        <w:t xml:space="preserve"> taxes not included within the judgement years/minimum bid</w:t>
      </w:r>
      <w:r w:rsidR="00447B21" w:rsidRPr="00447B21">
        <w:rPr>
          <w:b/>
          <w:sz w:val="24"/>
        </w:rPr>
        <w:t xml:space="preserve"> for the sale</w:t>
      </w:r>
      <w:r w:rsidRPr="00447B21">
        <w:rPr>
          <w:b/>
          <w:sz w:val="24"/>
        </w:rPr>
        <w:t>.</w:t>
      </w:r>
      <w:r w:rsidR="00447B21" w:rsidRPr="00447B21">
        <w:rPr>
          <w:b/>
          <w:sz w:val="24"/>
        </w:rPr>
        <w:t xml:space="preserve"> It is now the purchaser’s responsibility to take care of these. </w:t>
      </w:r>
    </w:p>
    <w:p w14:paraId="16B6791A" w14:textId="77777777" w:rsidR="00281C7B" w:rsidRDefault="008C678C" w:rsidP="008C678C">
      <w:pPr>
        <w:rPr>
          <w:b/>
          <w:sz w:val="24"/>
        </w:rPr>
      </w:pPr>
      <w:r w:rsidRPr="008C678C">
        <w:rPr>
          <w:b/>
          <w:sz w:val="24"/>
        </w:rPr>
        <w:t>CAN I RETURN THE PROPERTY I PURCHASE AT THE TAX SALE?</w:t>
      </w:r>
    </w:p>
    <w:p w14:paraId="71508BBF" w14:textId="77777777" w:rsidR="00447B21" w:rsidRPr="0094214F" w:rsidRDefault="008C678C" w:rsidP="0094214F">
      <w:pPr>
        <w:pStyle w:val="ListParagraph"/>
        <w:numPr>
          <w:ilvl w:val="0"/>
          <w:numId w:val="8"/>
        </w:numPr>
        <w:rPr>
          <w:b/>
          <w:sz w:val="24"/>
        </w:rPr>
      </w:pPr>
      <w:r>
        <w:rPr>
          <w:sz w:val="24"/>
        </w:rPr>
        <w:t xml:space="preserve">No– </w:t>
      </w:r>
      <w:r w:rsidRPr="008C678C">
        <w:rPr>
          <w:sz w:val="24"/>
        </w:rPr>
        <w:t xml:space="preserve">The officers who conduct the Tax Sales regard all sales as </w:t>
      </w:r>
      <w:r w:rsidRPr="008C678C">
        <w:rPr>
          <w:b/>
          <w:sz w:val="24"/>
        </w:rPr>
        <w:t xml:space="preserve">FINAL </w:t>
      </w:r>
      <w:r w:rsidRPr="008C678C">
        <w:rPr>
          <w:sz w:val="24"/>
        </w:rPr>
        <w:t xml:space="preserve">and </w:t>
      </w:r>
      <w:r w:rsidRPr="006A01EC">
        <w:rPr>
          <w:b/>
          <w:sz w:val="24"/>
        </w:rPr>
        <w:t>not</w:t>
      </w:r>
      <w:r w:rsidRPr="008C678C">
        <w:rPr>
          <w:sz w:val="24"/>
        </w:rPr>
        <w:t xml:space="preserve"> subject to rescission due to the purchaser</w:t>
      </w:r>
      <w:r>
        <w:rPr>
          <w:sz w:val="24"/>
        </w:rPr>
        <w:t>’</w:t>
      </w:r>
      <w:r w:rsidRPr="008C678C">
        <w:rPr>
          <w:sz w:val="24"/>
        </w:rPr>
        <w:t xml:space="preserve">s mistake or dissatisfaction in regards to the property. </w:t>
      </w:r>
    </w:p>
    <w:p w14:paraId="47F5386B" w14:textId="77777777" w:rsidR="00447B21" w:rsidRDefault="00447B21" w:rsidP="00447B21">
      <w:pPr>
        <w:rPr>
          <w:b/>
          <w:sz w:val="24"/>
        </w:rPr>
      </w:pPr>
      <w:r>
        <w:rPr>
          <w:b/>
          <w:sz w:val="24"/>
        </w:rPr>
        <w:t>CAN A PROPERTY BE PULLED PRIOR TO THE SALE?</w:t>
      </w:r>
    </w:p>
    <w:p w14:paraId="25822B34" w14:textId="77777777" w:rsidR="0094214F" w:rsidRPr="0094214F" w:rsidRDefault="00C77778" w:rsidP="0094214F">
      <w:pPr>
        <w:pStyle w:val="ListParagraph"/>
        <w:numPr>
          <w:ilvl w:val="0"/>
          <w:numId w:val="8"/>
        </w:numPr>
        <w:rPr>
          <w:b/>
          <w:sz w:val="24"/>
        </w:rPr>
      </w:pPr>
      <w:r>
        <w:rPr>
          <w:sz w:val="24"/>
        </w:rPr>
        <w:t xml:space="preserve">Yes </w:t>
      </w:r>
    </w:p>
    <w:p w14:paraId="1F476468" w14:textId="77777777" w:rsidR="00C77778" w:rsidRDefault="00C77778" w:rsidP="00C77778">
      <w:pPr>
        <w:rPr>
          <w:b/>
          <w:sz w:val="24"/>
        </w:rPr>
      </w:pPr>
      <w:r>
        <w:rPr>
          <w:b/>
          <w:sz w:val="24"/>
        </w:rPr>
        <w:t>HOW CAN A PROPERTY BE PULLED PRIOR TO THE SALE?</w:t>
      </w:r>
    </w:p>
    <w:p w14:paraId="10E3B72F" w14:textId="77777777" w:rsidR="002B5E2E" w:rsidRDefault="00C77778" w:rsidP="002B5E2E">
      <w:pPr>
        <w:pStyle w:val="ListParagraph"/>
        <w:numPr>
          <w:ilvl w:val="0"/>
          <w:numId w:val="8"/>
        </w:numPr>
        <w:rPr>
          <w:sz w:val="24"/>
        </w:rPr>
      </w:pPr>
      <w:r w:rsidRPr="00C77778">
        <w:rPr>
          <w:sz w:val="24"/>
        </w:rPr>
        <w:t xml:space="preserve">Typically, this is because the delinquent taxes, along with the fees have been paid by the owner. </w:t>
      </w:r>
      <w:r>
        <w:rPr>
          <w:sz w:val="24"/>
        </w:rPr>
        <w:t xml:space="preserve">If a property is pulled, it will no longer be auctioned at the Tax Sale. </w:t>
      </w:r>
    </w:p>
    <w:p w14:paraId="4D0DDDDD" w14:textId="77777777" w:rsidR="002B5E2E" w:rsidRPr="002B5E2E" w:rsidRDefault="002B5E2E" w:rsidP="00A22C34">
      <w:pPr>
        <w:rPr>
          <w:sz w:val="24"/>
        </w:rPr>
      </w:pPr>
      <w:r w:rsidRPr="002B5E2E">
        <w:rPr>
          <w:b/>
          <w:sz w:val="24"/>
        </w:rPr>
        <w:t>CAN I BID ON MULTIPLE PROPERTIES?</w:t>
      </w:r>
    </w:p>
    <w:p w14:paraId="2805440C" w14:textId="77777777" w:rsidR="002B5E2E" w:rsidRDefault="002B5E2E" w:rsidP="002B5E2E">
      <w:pPr>
        <w:pStyle w:val="ListParagraph"/>
        <w:numPr>
          <w:ilvl w:val="0"/>
          <w:numId w:val="7"/>
        </w:numPr>
        <w:rPr>
          <w:sz w:val="24"/>
        </w:rPr>
      </w:pPr>
      <w:r>
        <w:rPr>
          <w:sz w:val="24"/>
        </w:rPr>
        <w:t>Yes</w:t>
      </w:r>
    </w:p>
    <w:p w14:paraId="26A370BD" w14:textId="77777777" w:rsidR="00C77778" w:rsidRDefault="00C77778" w:rsidP="00C77778">
      <w:pPr>
        <w:rPr>
          <w:b/>
          <w:sz w:val="24"/>
        </w:rPr>
      </w:pPr>
      <w:r w:rsidRPr="00C77778">
        <w:rPr>
          <w:b/>
          <w:sz w:val="24"/>
        </w:rPr>
        <w:t>HOW IS THE MINIMUM BID DETERMINED?</w:t>
      </w:r>
    </w:p>
    <w:p w14:paraId="6728B922" w14:textId="77777777" w:rsidR="0094214F" w:rsidRPr="000B75C3" w:rsidRDefault="00C77778" w:rsidP="0094214F">
      <w:pPr>
        <w:pStyle w:val="ListParagraph"/>
        <w:numPr>
          <w:ilvl w:val="0"/>
          <w:numId w:val="8"/>
        </w:numPr>
        <w:rPr>
          <w:b/>
        </w:rPr>
      </w:pPr>
      <w:r w:rsidRPr="00C77778">
        <w:rPr>
          <w:sz w:val="24"/>
        </w:rPr>
        <w:t>The total of all amounts due within the judgement</w:t>
      </w:r>
      <w:r>
        <w:rPr>
          <w:sz w:val="24"/>
        </w:rPr>
        <w:t>,</w:t>
      </w:r>
      <w:r w:rsidRPr="00C77778">
        <w:rPr>
          <w:sz w:val="24"/>
        </w:rPr>
        <w:t xml:space="preserve"> </w:t>
      </w:r>
      <w:r>
        <w:rPr>
          <w:sz w:val="24"/>
        </w:rPr>
        <w:t>which includes</w:t>
      </w:r>
      <w:r w:rsidRPr="00C77778">
        <w:rPr>
          <w:sz w:val="24"/>
        </w:rPr>
        <w:t xml:space="preserve"> Tax</w:t>
      </w:r>
      <w:r>
        <w:rPr>
          <w:sz w:val="24"/>
        </w:rPr>
        <w:t>es</w:t>
      </w:r>
      <w:r w:rsidRPr="00C77778">
        <w:rPr>
          <w:sz w:val="24"/>
        </w:rPr>
        <w:t>, Penalt</w:t>
      </w:r>
      <w:r>
        <w:rPr>
          <w:sz w:val="24"/>
        </w:rPr>
        <w:t>ies</w:t>
      </w:r>
      <w:r w:rsidRPr="00C77778">
        <w:rPr>
          <w:sz w:val="24"/>
        </w:rPr>
        <w:t xml:space="preserve">, Interest, and Attorney Fees. </w:t>
      </w:r>
      <w:r>
        <w:rPr>
          <w:sz w:val="24"/>
        </w:rPr>
        <w:t xml:space="preserve">As well as Court Costs, Sheriff/Constable fees, Publication fees, Deed Recording fees, and City Liens </w:t>
      </w:r>
      <w:r w:rsidRPr="00C77778">
        <w:t>(if applicable)</w:t>
      </w:r>
      <w:r w:rsidR="000B75C3">
        <w:t>.</w:t>
      </w:r>
    </w:p>
    <w:p w14:paraId="3160F0FB" w14:textId="77777777" w:rsidR="008C678C" w:rsidRDefault="00C77778" w:rsidP="008C678C">
      <w:pPr>
        <w:rPr>
          <w:b/>
          <w:sz w:val="24"/>
        </w:rPr>
      </w:pPr>
      <w:r>
        <w:rPr>
          <w:b/>
          <w:sz w:val="24"/>
        </w:rPr>
        <w:t>WHAT HAPPENS IF A PROPERTY DOES NOT RECEIVE THE MINIMUM BID?</w:t>
      </w:r>
    </w:p>
    <w:p w14:paraId="6F09AA64" w14:textId="77777777" w:rsidR="008C678C" w:rsidRPr="0094214F" w:rsidRDefault="00C77778" w:rsidP="008C678C">
      <w:pPr>
        <w:pStyle w:val="ListParagraph"/>
        <w:numPr>
          <w:ilvl w:val="0"/>
          <w:numId w:val="8"/>
        </w:numPr>
        <w:rPr>
          <w:b/>
          <w:sz w:val="24"/>
        </w:rPr>
      </w:pPr>
      <w:r>
        <w:rPr>
          <w:sz w:val="24"/>
        </w:rPr>
        <w:t>If no one offers the minimum bid (property does not sale), the property will be “Struck-Off” to the Taxing Jurisdiction</w:t>
      </w:r>
      <w:r w:rsidR="0094214F">
        <w:rPr>
          <w:sz w:val="24"/>
        </w:rPr>
        <w:t>.</w:t>
      </w:r>
    </w:p>
    <w:p w14:paraId="636D6358" w14:textId="77777777" w:rsidR="0094214F" w:rsidRPr="0094214F" w:rsidRDefault="0094214F" w:rsidP="0094214F">
      <w:pPr>
        <w:rPr>
          <w:b/>
          <w:sz w:val="24"/>
        </w:rPr>
      </w:pPr>
    </w:p>
    <w:p w14:paraId="76890440" w14:textId="77777777" w:rsidR="0094214F" w:rsidRPr="0094214F" w:rsidRDefault="0094214F" w:rsidP="0094214F">
      <w:pPr>
        <w:ind w:left="360"/>
        <w:rPr>
          <w:b/>
          <w:sz w:val="24"/>
        </w:rPr>
      </w:pPr>
    </w:p>
    <w:p w14:paraId="25CF60F9" w14:textId="77777777" w:rsidR="00EA3A93" w:rsidRPr="00EA3A93" w:rsidRDefault="00EA3A93" w:rsidP="00EA3A93">
      <w:pPr>
        <w:rPr>
          <w:sz w:val="24"/>
        </w:rPr>
      </w:pPr>
    </w:p>
    <w:sectPr w:rsidR="00EA3A93" w:rsidRPr="00EA3A93" w:rsidSect="009738E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DCA0" w14:textId="77777777" w:rsidR="006E3745" w:rsidRDefault="006E3745" w:rsidP="009738E7">
      <w:pPr>
        <w:spacing w:after="0" w:line="240" w:lineRule="auto"/>
      </w:pPr>
      <w:r>
        <w:separator/>
      </w:r>
    </w:p>
  </w:endnote>
  <w:endnote w:type="continuationSeparator" w:id="0">
    <w:p w14:paraId="6928D7E6" w14:textId="77777777" w:rsidR="006E3745" w:rsidRDefault="006E3745" w:rsidP="00973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2BD7" w14:textId="77777777" w:rsidR="006E3745" w:rsidRDefault="006E3745" w:rsidP="009738E7">
      <w:pPr>
        <w:spacing w:after="0" w:line="240" w:lineRule="auto"/>
      </w:pPr>
      <w:r>
        <w:separator/>
      </w:r>
    </w:p>
  </w:footnote>
  <w:footnote w:type="continuationSeparator" w:id="0">
    <w:p w14:paraId="57CC0690" w14:textId="77777777" w:rsidR="006E3745" w:rsidRDefault="006E3745" w:rsidP="00973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B4EA" w14:textId="77777777" w:rsidR="00A22C34" w:rsidRPr="00854CE4" w:rsidRDefault="00A22C34" w:rsidP="00A22C34">
    <w:pPr>
      <w:tabs>
        <w:tab w:val="left" w:pos="-162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pacing w:after="40"/>
      <w:ind w:left="-173" w:hanging="187"/>
      <w:rPr>
        <w:rFonts w:ascii="Times New Roman" w:hAnsi="Times New Roman" w:cs="Times New Roman"/>
        <w:b/>
        <w:sz w:val="36"/>
        <w:u w:val="single"/>
      </w:rPr>
    </w:pPr>
    <w:bookmarkStart w:id="0" w:name="_Hlk223012258"/>
    <w:bookmarkStart w:id="1" w:name="_Hlk223012259"/>
    <w:r>
      <w:rPr>
        <w:rFonts w:ascii="Times New Roman" w:hAnsi="Times New Roman" w:cs="Times New Roman"/>
        <w:b/>
        <w:noProof/>
        <w:sz w:val="36"/>
        <w:u w:val="single"/>
      </w:rPr>
      <w:drawing>
        <wp:anchor distT="0" distB="0" distL="114300" distR="114300" simplePos="0" relativeHeight="251659264" behindDoc="0" locked="0" layoutInCell="1" allowOverlap="1" wp14:anchorId="72F8CCB1" wp14:editId="4DD19A8F">
          <wp:simplePos x="0" y="0"/>
          <wp:positionH relativeFrom="column">
            <wp:posOffset>5943600</wp:posOffset>
          </wp:positionH>
          <wp:positionV relativeFrom="paragraph">
            <wp:posOffset>7620</wp:posOffset>
          </wp:positionV>
          <wp:extent cx="1103630" cy="103060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1030605"/>
                  </a:xfrm>
                  <a:prstGeom prst="rect">
                    <a:avLst/>
                  </a:prstGeom>
                  <a:noFill/>
                </pic:spPr>
              </pic:pic>
            </a:graphicData>
          </a:graphic>
          <wp14:sizeRelH relativeFrom="page">
            <wp14:pctWidth>0</wp14:pctWidth>
          </wp14:sizeRelH>
          <wp14:sizeRelV relativeFrom="page">
            <wp14:pctHeight>0</wp14:pctHeight>
          </wp14:sizeRelV>
        </wp:anchor>
      </w:drawing>
    </w:r>
    <w:r w:rsidRPr="00854CE4">
      <w:rPr>
        <w:rFonts w:ascii="Times New Roman" w:hAnsi="Times New Roman" w:cs="Times New Roman"/>
        <w:b/>
        <w:sz w:val="36"/>
        <w:u w:val="single"/>
      </w:rPr>
      <w:t>CENTRAL APPRAISAL DISTRICT OF NOLAN COUNTY</w:t>
    </w:r>
  </w:p>
  <w:p w14:paraId="712436DE" w14:textId="77777777" w:rsidR="00A22C34" w:rsidRPr="00B81712" w:rsidRDefault="00A22C34" w:rsidP="00A22C34">
    <w:pPr>
      <w:tabs>
        <w:tab w:val="left" w:pos="-162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pacing w:after="0"/>
      <w:ind w:left="-173" w:hanging="187"/>
      <w:rPr>
        <w:rFonts w:ascii="Times New Roman" w:hAnsi="Times New Roman" w:cs="Times New Roman"/>
        <w:i/>
        <w:iCs/>
      </w:rPr>
    </w:pPr>
    <w:r w:rsidRPr="00B81712">
      <w:rPr>
        <w:rFonts w:ascii="Times New Roman" w:hAnsi="Times New Roman" w:cs="Times New Roman"/>
        <w:i/>
        <w:iCs/>
      </w:rPr>
      <w:t xml:space="preserve">Paula </w:t>
    </w:r>
    <w:proofErr w:type="spellStart"/>
    <w:r w:rsidRPr="00B81712">
      <w:rPr>
        <w:rFonts w:ascii="Times New Roman" w:hAnsi="Times New Roman" w:cs="Times New Roman"/>
        <w:i/>
        <w:iCs/>
      </w:rPr>
      <w:t>Kisinger</w:t>
    </w:r>
    <w:proofErr w:type="spellEnd"/>
    <w:r w:rsidRPr="00B81712">
      <w:rPr>
        <w:rFonts w:ascii="Times New Roman" w:hAnsi="Times New Roman" w:cs="Times New Roman"/>
        <w:i/>
        <w:iCs/>
      </w:rPr>
      <w:t xml:space="preserve"> RTC/RTA, RPA, CCA – Chief Appraiser</w:t>
    </w:r>
  </w:p>
  <w:p w14:paraId="1559D5E4" w14:textId="77777777" w:rsidR="00A22C34" w:rsidRPr="00B81712" w:rsidRDefault="00A22C34" w:rsidP="00A22C34">
    <w:pPr>
      <w:tabs>
        <w:tab w:val="left" w:pos="-162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pacing w:after="0"/>
      <w:ind w:left="-173" w:hanging="187"/>
      <w:rPr>
        <w:rFonts w:ascii="Times New Roman" w:hAnsi="Times New Roman" w:cs="Times New Roman"/>
      </w:rPr>
    </w:pPr>
    <w:r w:rsidRPr="00B81712">
      <w:rPr>
        <w:rFonts w:ascii="Times New Roman" w:hAnsi="Times New Roman" w:cs="Times New Roman"/>
      </w:rPr>
      <w:t xml:space="preserve">208 ELM STREET </w:t>
    </w:r>
    <w:r w:rsidRPr="00B81712">
      <w:rPr>
        <w:rFonts w:ascii="Times New Roman" w:hAnsi="Times New Roman" w:cs="Times New Roman"/>
        <w:b/>
      </w:rPr>
      <w:t xml:space="preserve">| </w:t>
    </w:r>
    <w:r w:rsidRPr="00B81712">
      <w:rPr>
        <w:rFonts w:ascii="Times New Roman" w:hAnsi="Times New Roman" w:cs="Times New Roman"/>
      </w:rPr>
      <w:t xml:space="preserve">PO BOX 1256 </w:t>
    </w:r>
    <w:r w:rsidRPr="00B81712">
      <w:rPr>
        <w:rFonts w:ascii="Times New Roman" w:hAnsi="Times New Roman" w:cs="Times New Roman"/>
        <w:b/>
        <w:bCs/>
      </w:rPr>
      <w:t>|</w:t>
    </w:r>
    <w:r w:rsidRPr="00B81712">
      <w:rPr>
        <w:rFonts w:ascii="Times New Roman" w:hAnsi="Times New Roman" w:cs="Times New Roman"/>
      </w:rPr>
      <w:t xml:space="preserve"> (325) 235-8421</w:t>
    </w:r>
  </w:p>
  <w:p w14:paraId="326F4D64" w14:textId="77777777" w:rsidR="00A22C34" w:rsidRDefault="00A22C34" w:rsidP="00A22C34">
    <w:pPr>
      <w:tabs>
        <w:tab w:val="left" w:pos="-162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pacing w:after="0"/>
      <w:ind w:left="-173" w:hanging="187"/>
      <w:rPr>
        <w:rFonts w:ascii="Times New Roman" w:hAnsi="Times New Roman" w:cs="Times New Roman"/>
      </w:rPr>
    </w:pPr>
    <w:r w:rsidRPr="00B81712">
      <w:rPr>
        <w:rFonts w:ascii="Times New Roman" w:hAnsi="Times New Roman" w:cs="Times New Roman"/>
      </w:rPr>
      <w:t>SWEETWATER, TEXAS 79556</w:t>
    </w:r>
  </w:p>
  <w:p w14:paraId="3BF45ADD" w14:textId="77777777" w:rsidR="00A22C34" w:rsidRPr="00B81712" w:rsidRDefault="00A22C34" w:rsidP="00A22C34">
    <w:pPr>
      <w:tabs>
        <w:tab w:val="left" w:pos="-162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pacing w:after="0"/>
      <w:ind w:left="-173" w:hanging="187"/>
      <w:rPr>
        <w:rFonts w:ascii="Times New Roman" w:hAnsi="Times New Roman" w:cs="Times New Roman"/>
      </w:rPr>
    </w:pPr>
  </w:p>
  <w:bookmarkEnd w:id="0"/>
  <w:bookmarkEnd w:id="1"/>
  <w:p w14:paraId="5D1F1D30" w14:textId="1C00E0DC" w:rsidR="009738E7" w:rsidRPr="00A22C34" w:rsidRDefault="009738E7" w:rsidP="00A22C34">
    <w:pPr>
      <w:tabs>
        <w:tab w:val="left" w:pos="-162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pacing w:after="0"/>
      <w:ind w:left="-173" w:hanging="187"/>
      <w:rPr>
        <w:rFonts w:ascii="Arial" w:hAnsi="Arial" w:cs="Arial"/>
        <w:b/>
        <w:bCs/>
        <w:sz w:val="36"/>
        <w:u w:val="single"/>
      </w:rPr>
    </w:pPr>
    <w:r w:rsidRPr="00A22C34">
      <w:rPr>
        <w:rFonts w:ascii="Arial" w:hAnsi="Arial" w:cs="Arial"/>
        <w:b/>
        <w:bCs/>
        <w:sz w:val="36"/>
        <w:u w:val="single"/>
      </w:rPr>
      <w:t>Tax Sale</w:t>
    </w:r>
    <w:r w:rsidR="00A22C34" w:rsidRPr="00A22C34">
      <w:rPr>
        <w:rFonts w:ascii="Arial" w:hAnsi="Arial" w:cs="Arial"/>
        <w:b/>
        <w:bCs/>
        <w:sz w:val="36"/>
        <w:u w:val="single"/>
      </w:rPr>
      <w:t xml:space="preserve"> FAQs</w:t>
    </w:r>
  </w:p>
  <w:p w14:paraId="086C4875" w14:textId="77777777" w:rsidR="00A22C34" w:rsidRDefault="00A22C34" w:rsidP="00A22C34">
    <w:pPr>
      <w:tabs>
        <w:tab w:val="left" w:pos="-162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pacing w:after="0"/>
      <w:ind w:left="-173" w:hanging="18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A27"/>
    <w:multiLevelType w:val="hybridMultilevel"/>
    <w:tmpl w:val="4092B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5466D3"/>
    <w:multiLevelType w:val="hybridMultilevel"/>
    <w:tmpl w:val="FE36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C32F9"/>
    <w:multiLevelType w:val="hybridMultilevel"/>
    <w:tmpl w:val="7EFC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449A4"/>
    <w:multiLevelType w:val="hybridMultilevel"/>
    <w:tmpl w:val="D46E3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7E2A63"/>
    <w:multiLevelType w:val="hybridMultilevel"/>
    <w:tmpl w:val="A9B2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36EF5"/>
    <w:multiLevelType w:val="hybridMultilevel"/>
    <w:tmpl w:val="97DE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579AD"/>
    <w:multiLevelType w:val="hybridMultilevel"/>
    <w:tmpl w:val="8390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C5BFB"/>
    <w:multiLevelType w:val="hybridMultilevel"/>
    <w:tmpl w:val="FCA6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D1108"/>
    <w:multiLevelType w:val="hybridMultilevel"/>
    <w:tmpl w:val="BF1C1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E5C08"/>
    <w:multiLevelType w:val="hybridMultilevel"/>
    <w:tmpl w:val="5FEC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83EBD"/>
    <w:multiLevelType w:val="hybridMultilevel"/>
    <w:tmpl w:val="460C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672772">
    <w:abstractNumId w:val="6"/>
  </w:num>
  <w:num w:numId="2" w16cid:durableId="665286598">
    <w:abstractNumId w:val="4"/>
  </w:num>
  <w:num w:numId="3" w16cid:durableId="1699698060">
    <w:abstractNumId w:val="10"/>
  </w:num>
  <w:num w:numId="4" w16cid:durableId="1583904897">
    <w:abstractNumId w:val="2"/>
  </w:num>
  <w:num w:numId="5" w16cid:durableId="625429158">
    <w:abstractNumId w:val="1"/>
  </w:num>
  <w:num w:numId="6" w16cid:durableId="146747831">
    <w:abstractNumId w:val="7"/>
  </w:num>
  <w:num w:numId="7" w16cid:durableId="101151907">
    <w:abstractNumId w:val="8"/>
  </w:num>
  <w:num w:numId="8" w16cid:durableId="2147234320">
    <w:abstractNumId w:val="9"/>
  </w:num>
  <w:num w:numId="9" w16cid:durableId="549195317">
    <w:abstractNumId w:val="5"/>
  </w:num>
  <w:num w:numId="10" w16cid:durableId="1417241133">
    <w:abstractNumId w:val="0"/>
  </w:num>
  <w:num w:numId="11" w16cid:durableId="1973440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E7"/>
    <w:rsid w:val="00024FCA"/>
    <w:rsid w:val="000B75C3"/>
    <w:rsid w:val="000F6D57"/>
    <w:rsid w:val="00281C7B"/>
    <w:rsid w:val="002B5E2E"/>
    <w:rsid w:val="00381C44"/>
    <w:rsid w:val="00435082"/>
    <w:rsid w:val="00447B21"/>
    <w:rsid w:val="004551E3"/>
    <w:rsid w:val="00665A5A"/>
    <w:rsid w:val="00670CC3"/>
    <w:rsid w:val="006A01EC"/>
    <w:rsid w:val="006E3745"/>
    <w:rsid w:val="0070154C"/>
    <w:rsid w:val="008B1B29"/>
    <w:rsid w:val="008C29EF"/>
    <w:rsid w:val="008C678C"/>
    <w:rsid w:val="0094214F"/>
    <w:rsid w:val="009738E7"/>
    <w:rsid w:val="0099237C"/>
    <w:rsid w:val="00A22C34"/>
    <w:rsid w:val="00A563B8"/>
    <w:rsid w:val="00A67BFA"/>
    <w:rsid w:val="00B37C01"/>
    <w:rsid w:val="00C62A76"/>
    <w:rsid w:val="00C77778"/>
    <w:rsid w:val="00CB51DC"/>
    <w:rsid w:val="00E059D4"/>
    <w:rsid w:val="00EA3A93"/>
    <w:rsid w:val="00EC5EB0"/>
    <w:rsid w:val="00F3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D85A4"/>
  <w15:chartTrackingRefBased/>
  <w15:docId w15:val="{5B338673-444B-4CBC-B1DC-387C6554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8E7"/>
  </w:style>
  <w:style w:type="paragraph" w:styleId="Footer">
    <w:name w:val="footer"/>
    <w:basedOn w:val="Normal"/>
    <w:link w:val="FooterChar"/>
    <w:uiPriority w:val="99"/>
    <w:unhideWhenUsed/>
    <w:rsid w:val="00973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8E7"/>
  </w:style>
  <w:style w:type="paragraph" w:styleId="ListParagraph">
    <w:name w:val="List Paragraph"/>
    <w:basedOn w:val="Normal"/>
    <w:uiPriority w:val="34"/>
    <w:qFormat/>
    <w:rsid w:val="009738E7"/>
    <w:pPr>
      <w:ind w:left="720"/>
      <w:contextualSpacing/>
    </w:pPr>
  </w:style>
  <w:style w:type="character" w:styleId="Hyperlink">
    <w:name w:val="Hyperlink"/>
    <w:basedOn w:val="DefaultParagraphFont"/>
    <w:uiPriority w:val="99"/>
    <w:unhideWhenUsed/>
    <w:rsid w:val="0094214F"/>
    <w:rPr>
      <w:color w:val="0563C1" w:themeColor="hyperlink"/>
      <w:u w:val="single"/>
    </w:rPr>
  </w:style>
  <w:style w:type="character" w:styleId="UnresolvedMention">
    <w:name w:val="Unresolved Mention"/>
    <w:basedOn w:val="DefaultParagraphFont"/>
    <w:uiPriority w:val="99"/>
    <w:semiHidden/>
    <w:unhideWhenUsed/>
    <w:rsid w:val="0094214F"/>
    <w:rPr>
      <w:color w:val="605E5C"/>
      <w:shd w:val="clear" w:color="auto" w:fill="E1DFDD"/>
    </w:rPr>
  </w:style>
  <w:style w:type="paragraph" w:styleId="BalloonText">
    <w:name w:val="Balloon Text"/>
    <w:basedOn w:val="Normal"/>
    <w:link w:val="BalloonTextChar"/>
    <w:uiPriority w:val="99"/>
    <w:semiHidden/>
    <w:unhideWhenUsed/>
    <w:rsid w:val="002B5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lan-cad.org" TargetMode="External"/><Relationship Id="rId3" Type="http://schemas.openxmlformats.org/officeDocument/2006/relationships/settings" Target="settings.xml"/><Relationship Id="rId7" Type="http://schemas.openxmlformats.org/officeDocument/2006/relationships/hyperlink" Target="http://www.nolan-ca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Nolan06</dc:creator>
  <cp:keywords/>
  <dc:description/>
  <cp:lastModifiedBy>Lauren Saldivar</cp:lastModifiedBy>
  <cp:revision>13</cp:revision>
  <cp:lastPrinted>2025-03-06T22:57:00Z</cp:lastPrinted>
  <dcterms:created xsi:type="dcterms:W3CDTF">2025-03-06T21:24:00Z</dcterms:created>
  <dcterms:modified xsi:type="dcterms:W3CDTF">2026-02-27T16:44:00Z</dcterms:modified>
</cp:coreProperties>
</file>